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reść A"/>
        <w:spacing w:after="0" w:line="240" w:lineRule="auto"/>
        <w:jc w:val="both"/>
        <w:rPr>
          <w:color w:val="367da3"/>
          <w:sz w:val="32"/>
          <w:szCs w:val="32"/>
          <w:u w:color="367da3"/>
        </w:rPr>
      </w:pPr>
      <w:r>
        <w:rPr>
          <w:color w:val="367da3"/>
          <w:sz w:val="32"/>
          <w:szCs w:val="32"/>
          <w:u w:color="367da3"/>
        </w:rPr>
        <w:drawing>
          <wp:anchor distT="57150" distB="57150" distL="57150" distR="57150" simplePos="0" relativeHeight="251660288" behindDoc="0" locked="0" layoutInCell="1" allowOverlap="1">
            <wp:simplePos x="0" y="0"/>
            <wp:positionH relativeFrom="column">
              <wp:posOffset>-8255</wp:posOffset>
            </wp:positionH>
            <wp:positionV relativeFrom="line">
              <wp:posOffset>16509</wp:posOffset>
            </wp:positionV>
            <wp:extent cx="2162175" cy="840106"/>
            <wp:effectExtent l="0" t="0" r="0" b="0"/>
            <wp:wrapSquare wrapText="bothSides" distL="57150" distR="57150"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2162175" cy="840106"/>
                    </a:xfrm>
                    <a:prstGeom prst="rect">
                      <a:avLst/>
                    </a:prstGeom>
                    <a:ln w="12700" cap="flat">
                      <a:noFill/>
                      <a:miter lim="400000"/>
                    </a:ln>
                    <a:effectLst/>
                  </pic:spPr>
                </pic:pic>
              </a:graphicData>
            </a:graphic>
          </wp:anchor>
        </w:drawing>
      </w:r>
      <w:r>
        <w:rPr>
          <w:color w:val="367da3"/>
          <w:sz w:val="32"/>
          <w:szCs w:val="32"/>
          <w:u w:color="367da3"/>
        </w:rPr>
        <w:drawing>
          <wp:anchor distT="57150" distB="57150" distL="57150" distR="57150" simplePos="0" relativeHeight="251659264" behindDoc="0" locked="0" layoutInCell="1" allowOverlap="1">
            <wp:simplePos x="0" y="0"/>
            <wp:positionH relativeFrom="column">
              <wp:posOffset>3689350</wp:posOffset>
            </wp:positionH>
            <wp:positionV relativeFrom="line">
              <wp:posOffset>-182243</wp:posOffset>
            </wp:positionV>
            <wp:extent cx="2019300" cy="1191260"/>
            <wp:effectExtent l="0" t="0" r="0" b="0"/>
            <wp:wrapSquare wrapText="bothSides" distL="57150" distR="57150" distT="57150" distB="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eg"/>
                    <pic:cNvPicPr>
                      <a:picLocks noChangeAspect="1"/>
                    </pic:cNvPicPr>
                  </pic:nvPicPr>
                  <pic:blipFill>
                    <a:blip r:embed="rId5">
                      <a:extLst/>
                    </a:blip>
                    <a:stretch>
                      <a:fillRect/>
                    </a:stretch>
                  </pic:blipFill>
                  <pic:spPr>
                    <a:xfrm>
                      <a:off x="0" y="0"/>
                      <a:ext cx="2019300" cy="1191260"/>
                    </a:xfrm>
                    <a:prstGeom prst="rect">
                      <a:avLst/>
                    </a:prstGeom>
                    <a:ln w="12700" cap="flat">
                      <a:noFill/>
                      <a:miter lim="400000"/>
                    </a:ln>
                    <a:effectLst/>
                  </pic:spPr>
                </pic:pic>
              </a:graphicData>
            </a:graphic>
          </wp:anchor>
        </w:drawing>
      </w:r>
    </w:p>
    <w:p>
      <w:pPr>
        <w:pStyle w:val="Treść A"/>
        <w:spacing w:after="0" w:line="240" w:lineRule="auto"/>
        <w:jc w:val="both"/>
        <w:rPr>
          <w:color w:val="367da3"/>
          <w:sz w:val="28"/>
          <w:szCs w:val="28"/>
          <w:u w:color="367da3"/>
          <w:lang w:val="en-US"/>
        </w:rPr>
      </w:pPr>
    </w:p>
    <w:p>
      <w:pPr>
        <w:pStyle w:val="Treść A"/>
        <w:spacing w:after="0" w:line="240" w:lineRule="auto"/>
        <w:jc w:val="both"/>
        <w:rPr>
          <w:color w:val="367da3"/>
          <w:sz w:val="28"/>
          <w:szCs w:val="28"/>
          <w:u w:color="367da3"/>
          <w:lang w:val="en-US"/>
        </w:rPr>
      </w:pPr>
    </w:p>
    <w:p>
      <w:pPr>
        <w:pStyle w:val="Treść A"/>
        <w:spacing w:after="0" w:line="240" w:lineRule="auto"/>
        <w:jc w:val="both"/>
        <w:rPr>
          <w:color w:val="367da3"/>
          <w:sz w:val="28"/>
          <w:szCs w:val="28"/>
          <w:u w:color="367da3"/>
          <w:lang w:val="en-US"/>
        </w:rPr>
      </w:pPr>
    </w:p>
    <w:p>
      <w:pPr>
        <w:pStyle w:val="Treść A"/>
        <w:spacing w:after="0" w:line="240" w:lineRule="auto"/>
        <w:jc w:val="both"/>
        <w:rPr>
          <w:color w:val="367da3"/>
          <w:sz w:val="28"/>
          <w:szCs w:val="28"/>
          <w:u w:color="367da3"/>
          <w:lang w:val="en-US"/>
        </w:rPr>
      </w:pPr>
    </w:p>
    <w:p>
      <w:pPr>
        <w:pStyle w:val="Treść A"/>
        <w:spacing w:after="0" w:line="240" w:lineRule="auto"/>
        <w:jc w:val="center"/>
        <w:rPr>
          <w:color w:val="367da3"/>
          <w:u w:color="367da3"/>
        </w:rPr>
      </w:pPr>
    </w:p>
    <w:p>
      <w:pPr>
        <w:pStyle w:val="Treść A"/>
        <w:spacing w:after="0" w:line="240" w:lineRule="auto"/>
        <w:jc w:val="center"/>
        <w:rPr>
          <w:color w:val="367da3"/>
          <w:u w:color="367da3"/>
        </w:rPr>
      </w:pPr>
    </w:p>
    <w:p>
      <w:pPr>
        <w:pStyle w:val="Treść A"/>
        <w:spacing w:after="0" w:line="240" w:lineRule="auto"/>
        <w:jc w:val="center"/>
        <w:rPr>
          <w:b w:val="1"/>
          <w:bCs w:val="1"/>
          <w:color w:val="367da3"/>
          <w:sz w:val="28"/>
          <w:szCs w:val="28"/>
          <w:u w:color="367da3"/>
        </w:rPr>
      </w:pPr>
      <w:r>
        <w:rPr>
          <w:b w:val="1"/>
          <w:bCs w:val="1"/>
          <w:color w:val="367da3"/>
          <w:sz w:val="28"/>
          <w:szCs w:val="28"/>
          <w:u w:color="367da3"/>
          <w:rtl w:val="0"/>
          <w:lang w:val="en-US"/>
        </w:rPr>
        <w:t>BRIDGES IN THE BALTICS</w:t>
      </w:r>
    </w:p>
    <w:p>
      <w:pPr>
        <w:pStyle w:val="Treść A"/>
        <w:spacing w:after="0" w:line="240" w:lineRule="auto"/>
        <w:jc w:val="center"/>
        <w:rPr>
          <w:b w:val="1"/>
          <w:bCs w:val="1"/>
          <w:color w:val="367da3"/>
          <w:sz w:val="28"/>
          <w:szCs w:val="28"/>
          <w:u w:color="367da3"/>
        </w:rPr>
      </w:pPr>
    </w:p>
    <w:p>
      <w:pPr>
        <w:pStyle w:val="Treść A"/>
        <w:spacing w:after="0" w:line="240" w:lineRule="auto"/>
        <w:jc w:val="center"/>
        <w:rPr>
          <w:b w:val="1"/>
          <w:bCs w:val="1"/>
          <w:color w:val="808080"/>
          <w:sz w:val="28"/>
          <w:szCs w:val="28"/>
          <w:u w:color="808080"/>
        </w:rPr>
      </w:pPr>
      <w:r>
        <w:rPr>
          <w:b w:val="1"/>
          <w:bCs w:val="1"/>
          <w:color w:val="808080"/>
          <w:sz w:val="28"/>
          <w:szCs w:val="28"/>
          <w:u w:color="808080"/>
          <w:rtl w:val="0"/>
          <w:lang w:val="en-US"/>
        </w:rPr>
        <w:t>Warsaw 2016</w:t>
      </w:r>
    </w:p>
    <w:p>
      <w:pPr>
        <w:pStyle w:val="Treść A"/>
        <w:spacing w:after="0" w:line="240" w:lineRule="auto"/>
        <w:jc w:val="center"/>
        <w:rPr>
          <w:b w:val="1"/>
          <w:bCs w:val="1"/>
          <w:color w:val="808080"/>
          <w:sz w:val="28"/>
          <w:szCs w:val="28"/>
          <w:u w:color="808080"/>
        </w:rPr>
      </w:pPr>
      <w:r>
        <w:rPr>
          <w:b w:val="1"/>
          <w:bCs w:val="1"/>
          <w:color w:val="808080"/>
          <w:sz w:val="28"/>
          <w:szCs w:val="28"/>
          <w:u w:color="808080"/>
          <w:rtl w:val="0"/>
          <w:lang w:val="en-US"/>
        </w:rPr>
        <w:t>September 30th</w:t>
      </w:r>
      <w:r>
        <w:rPr>
          <w:b w:val="1"/>
          <w:bCs w:val="1"/>
          <w:color w:val="808080"/>
          <w:sz w:val="28"/>
          <w:szCs w:val="28"/>
          <w:u w:color="808080"/>
          <w:rtl w:val="0"/>
          <w:lang w:val="en-US"/>
        </w:rPr>
        <w:t>–</w:t>
      </w:r>
      <w:r>
        <w:rPr>
          <w:b w:val="1"/>
          <w:bCs w:val="1"/>
          <w:color w:val="808080"/>
          <w:sz w:val="28"/>
          <w:szCs w:val="28"/>
          <w:u w:color="808080"/>
          <w:rtl w:val="0"/>
          <w:lang w:val="en-US"/>
        </w:rPr>
        <w:t>October 1st</w:t>
      </w:r>
    </w:p>
    <w:p>
      <w:pPr>
        <w:pStyle w:val="Treść A"/>
        <w:spacing w:after="0" w:line="240" w:lineRule="auto"/>
        <w:jc w:val="center"/>
        <w:rPr>
          <w:b w:val="1"/>
          <w:bCs w:val="1"/>
          <w:color w:val="808080"/>
          <w:sz w:val="28"/>
          <w:szCs w:val="28"/>
          <w:u w:color="808080"/>
        </w:rPr>
      </w:pPr>
      <w:r>
        <w:rPr>
          <w:b w:val="1"/>
          <w:bCs w:val="1"/>
          <w:color w:val="808080"/>
          <w:sz w:val="28"/>
          <w:szCs w:val="28"/>
          <w:u w:color="808080"/>
          <w:rtl w:val="0"/>
          <w:lang w:val="en-US"/>
        </w:rPr>
        <w:t>Call for papers</w:t>
      </w:r>
    </w:p>
    <w:p>
      <w:pPr>
        <w:pStyle w:val="Treść A"/>
        <w:spacing w:after="0" w:line="240" w:lineRule="auto"/>
        <w:jc w:val="both"/>
        <w:rPr>
          <w:color w:val="808080"/>
          <w:sz w:val="24"/>
          <w:szCs w:val="24"/>
          <w:u w:color="808080"/>
          <w:lang w:val="en-US"/>
        </w:rPr>
      </w:pPr>
    </w:p>
    <w:p>
      <w:pPr>
        <w:pStyle w:val="Treść A"/>
        <w:spacing w:after="0" w:line="240" w:lineRule="auto"/>
        <w:jc w:val="both"/>
        <w:rPr>
          <w:color w:val="000000"/>
          <w:u w:color="000000"/>
        </w:rPr>
      </w:pPr>
      <w:r>
        <w:rPr>
          <w:color w:val="000000"/>
          <w:u w:color="000000"/>
          <w:rtl w:val="0"/>
          <w:lang w:val="en-US"/>
        </w:rPr>
        <w:t xml:space="preserve">Subdepartment of Baltic studies at the University of Warsaw and University of Tartu would like to invite you to participate in the Fourth Baltic Student Conference </w:t>
      </w:r>
      <w:r>
        <w:rPr>
          <w:color w:val="000000"/>
          <w:u w:color="000000"/>
          <w:rtl w:val="0"/>
          <w:lang w:val="en-US"/>
        </w:rPr>
        <w:t>“</w:t>
      </w:r>
      <w:r>
        <w:rPr>
          <w:color w:val="000000"/>
          <w:u w:color="000000"/>
          <w:rtl w:val="0"/>
          <w:lang w:val="en-US"/>
        </w:rPr>
        <w:t>Bridges in the Baltics</w:t>
      </w:r>
      <w:r>
        <w:rPr>
          <w:color w:val="000000"/>
          <w:u w:color="000000"/>
          <w:rtl w:val="0"/>
          <w:lang w:val="en-US"/>
        </w:rPr>
        <w:t>”</w:t>
      </w:r>
      <w:r>
        <w:rPr>
          <w:color w:val="000000"/>
          <w:u w:color="000000"/>
          <w:rtl w:val="0"/>
          <w:lang w:val="en-US"/>
        </w:rPr>
        <w:t xml:space="preserve">, which will take place in </w:t>
      </w:r>
      <w:r>
        <w:rPr>
          <w:b w:val="1"/>
          <w:bCs w:val="1"/>
          <w:color w:val="000000"/>
          <w:u w:color="000000"/>
          <w:rtl w:val="0"/>
          <w:lang w:val="en-US"/>
        </w:rPr>
        <w:t>Warsaw (Poland) on September 30th</w:t>
      </w:r>
      <w:r>
        <w:rPr>
          <w:b w:val="1"/>
          <w:bCs w:val="1"/>
          <w:color w:val="000000"/>
          <w:u w:color="000000"/>
          <w:rtl w:val="0"/>
          <w:lang w:val="en-US"/>
        </w:rPr>
        <w:t>–</w:t>
      </w:r>
      <w:r>
        <w:rPr>
          <w:b w:val="1"/>
          <w:bCs w:val="1"/>
          <w:color w:val="000000"/>
          <w:u w:color="000000"/>
          <w:rtl w:val="0"/>
          <w:lang w:val="en-US"/>
        </w:rPr>
        <w:t>October 1st 2016</w:t>
      </w:r>
      <w:r>
        <w:rPr>
          <w:color w:val="000000"/>
          <w:u w:color="000000"/>
          <w:rtl w:val="0"/>
          <w:lang w:val="en-US"/>
        </w:rPr>
        <w:t>.</w:t>
      </w:r>
    </w:p>
    <w:p>
      <w:pPr>
        <w:pStyle w:val="Treść A"/>
        <w:spacing w:after="0" w:line="240" w:lineRule="auto"/>
        <w:jc w:val="both"/>
        <w:rPr>
          <w:color w:val="000000"/>
          <w:u w:color="000000"/>
          <w:lang w:val="en-US"/>
        </w:rPr>
      </w:pPr>
    </w:p>
    <w:p>
      <w:pPr>
        <w:pStyle w:val="Treść A"/>
        <w:spacing w:after="0" w:line="240" w:lineRule="auto"/>
        <w:jc w:val="both"/>
        <w:rPr>
          <w:color w:val="000000"/>
          <w:u w:color="000000"/>
        </w:rPr>
      </w:pPr>
      <w:r>
        <w:rPr>
          <w:color w:val="000000"/>
          <w:u w:color="000000"/>
          <w:rtl w:val="0"/>
          <w:lang w:val="en-US"/>
        </w:rPr>
        <w:t>As in previous years, the aim of the conference is to bring together students interested in Baltic studies and give them the possibility to meet, present their academic work, learn from each other and make new contacts. We invite everyone who is currently pursuing a Bachelor</w:t>
      </w:r>
      <w:r>
        <w:rPr>
          <w:color w:val="000000"/>
          <w:u w:color="000000"/>
          <w:rtl w:val="0"/>
          <w:lang w:val="en-US"/>
        </w:rPr>
        <w:t>’</w:t>
      </w:r>
      <w:r>
        <w:rPr>
          <w:color w:val="000000"/>
          <w:u w:color="000000"/>
          <w:rtl w:val="0"/>
          <w:lang w:val="en-US"/>
        </w:rPr>
        <w:t>s, Master</w:t>
      </w:r>
      <w:r>
        <w:rPr>
          <w:color w:val="000000"/>
          <w:u w:color="000000"/>
          <w:rtl w:val="0"/>
          <w:lang w:val="en-US"/>
        </w:rPr>
        <w:t>’</w:t>
      </w:r>
      <w:r>
        <w:rPr>
          <w:color w:val="000000"/>
          <w:u w:color="000000"/>
          <w:rtl w:val="0"/>
          <w:lang w:val="en-US"/>
        </w:rPr>
        <w:t>s or PhD degree at any university in the Baltic States or elsewhere.</w:t>
      </w:r>
    </w:p>
    <w:p>
      <w:pPr>
        <w:pStyle w:val="Treść A"/>
        <w:spacing w:after="0" w:line="240" w:lineRule="auto"/>
        <w:jc w:val="both"/>
        <w:rPr>
          <w:color w:val="000000"/>
          <w:u w:color="000000"/>
          <w:lang w:val="en-US"/>
        </w:rPr>
      </w:pPr>
    </w:p>
    <w:p>
      <w:pPr>
        <w:pStyle w:val="Treść A"/>
        <w:spacing w:after="0" w:line="240" w:lineRule="auto"/>
        <w:jc w:val="both"/>
        <w:rPr>
          <w:color w:val="000000"/>
          <w:u w:color="000000"/>
        </w:rPr>
      </w:pPr>
      <w:r>
        <w:rPr>
          <w:color w:val="000000"/>
          <w:u w:color="000000"/>
          <w:rtl w:val="0"/>
          <w:lang w:val="en-US"/>
        </w:rPr>
        <w:t>The conference welcomes proposals concerning any of the following aspects of the society and culture of the Baltic countries:</w:t>
      </w:r>
    </w:p>
    <w:p>
      <w:pPr>
        <w:pStyle w:val="Treść A"/>
        <w:spacing w:after="0" w:line="240" w:lineRule="auto"/>
        <w:jc w:val="both"/>
        <w:rPr>
          <w:color w:val="000000"/>
          <w:u w:color="000000"/>
        </w:rPr>
      </w:pPr>
    </w:p>
    <w:p>
      <w:pPr>
        <w:pStyle w:val="List Paragraph"/>
        <w:numPr>
          <w:ilvl w:val="0"/>
          <w:numId w:val="2"/>
        </w:numPr>
        <w:spacing w:after="0" w:line="240" w:lineRule="auto"/>
        <w:jc w:val="both"/>
        <w:rPr>
          <w:color w:val="000000"/>
          <w:u w:color="000000"/>
          <w:lang w:val="en-US"/>
        </w:rPr>
      </w:pPr>
      <w:r>
        <w:rPr>
          <w:color w:val="000000"/>
          <w:u w:color="000000"/>
          <w:rtl w:val="0"/>
          <w:lang w:val="en-US"/>
        </w:rPr>
        <w:t>language and linguistics</w:t>
      </w:r>
    </w:p>
    <w:p>
      <w:pPr>
        <w:pStyle w:val="List Paragraph"/>
        <w:numPr>
          <w:ilvl w:val="0"/>
          <w:numId w:val="2"/>
        </w:numPr>
        <w:spacing w:after="0" w:line="240" w:lineRule="auto"/>
        <w:jc w:val="both"/>
        <w:rPr>
          <w:color w:val="000000"/>
          <w:u w:color="000000"/>
          <w:lang w:val="en-US"/>
        </w:rPr>
      </w:pPr>
      <w:r>
        <w:rPr>
          <w:color w:val="000000"/>
          <w:u w:color="000000"/>
          <w:rtl w:val="0"/>
          <w:lang w:val="en-US"/>
        </w:rPr>
        <w:t>literature, folklore and arts</w:t>
      </w:r>
    </w:p>
    <w:p>
      <w:pPr>
        <w:pStyle w:val="List Paragraph"/>
        <w:numPr>
          <w:ilvl w:val="0"/>
          <w:numId w:val="2"/>
        </w:numPr>
        <w:spacing w:after="0" w:line="240" w:lineRule="auto"/>
        <w:jc w:val="both"/>
        <w:rPr>
          <w:color w:val="000000"/>
          <w:u w:color="000000"/>
          <w:lang w:val="en-US"/>
        </w:rPr>
      </w:pPr>
      <w:r>
        <w:rPr>
          <w:color w:val="000000"/>
          <w:u w:color="000000"/>
          <w:rtl w:val="0"/>
          <w:lang w:val="en-US"/>
        </w:rPr>
        <w:t>cultural and biographical studies</w:t>
      </w:r>
    </w:p>
    <w:p>
      <w:pPr>
        <w:pStyle w:val="List Paragraph"/>
        <w:numPr>
          <w:ilvl w:val="0"/>
          <w:numId w:val="2"/>
        </w:numPr>
        <w:spacing w:after="0" w:line="240" w:lineRule="auto"/>
        <w:jc w:val="both"/>
        <w:rPr>
          <w:color w:val="000000"/>
          <w:u w:color="000000"/>
          <w:lang w:val="en-US"/>
        </w:rPr>
      </w:pPr>
      <w:r>
        <w:rPr>
          <w:color w:val="000000"/>
          <w:u w:color="000000"/>
          <w:rtl w:val="0"/>
          <w:lang w:val="en-US"/>
        </w:rPr>
        <w:t>media, film and communication</w:t>
      </w:r>
    </w:p>
    <w:p>
      <w:pPr>
        <w:pStyle w:val="List Paragraph"/>
        <w:numPr>
          <w:ilvl w:val="0"/>
          <w:numId w:val="2"/>
        </w:numPr>
        <w:spacing w:after="0" w:line="240" w:lineRule="auto"/>
        <w:jc w:val="both"/>
        <w:rPr>
          <w:color w:val="000000"/>
          <w:u w:color="000000"/>
          <w:lang w:val="en-US"/>
        </w:rPr>
      </w:pPr>
      <w:r>
        <w:rPr>
          <w:color w:val="000000"/>
          <w:u w:color="000000"/>
          <w:rtl w:val="0"/>
          <w:lang w:val="en-US"/>
        </w:rPr>
        <w:t>history and memory</w:t>
      </w:r>
    </w:p>
    <w:p>
      <w:pPr>
        <w:pStyle w:val="List Paragraph"/>
        <w:spacing w:after="0" w:line="240" w:lineRule="auto"/>
        <w:jc w:val="both"/>
        <w:rPr>
          <w:color w:val="000000"/>
          <w:u w:color="000000"/>
        </w:rPr>
      </w:pPr>
    </w:p>
    <w:p>
      <w:pPr>
        <w:pStyle w:val="Treść A"/>
        <w:spacing w:after="0" w:line="240" w:lineRule="auto"/>
        <w:jc w:val="both"/>
        <w:rPr>
          <w:color w:val="000000"/>
          <w:u w:color="000000"/>
        </w:rPr>
      </w:pPr>
      <w:r>
        <w:rPr>
          <w:color w:val="000000"/>
          <w:u w:color="000000"/>
          <w:rtl w:val="0"/>
          <w:lang w:val="en-US"/>
        </w:rPr>
        <w:t>If your topic does not fit into any of the categories listed above, please do not hesitate to submit your abstract anyway.</w:t>
      </w:r>
    </w:p>
    <w:p>
      <w:pPr>
        <w:pStyle w:val="Treść A"/>
        <w:spacing w:after="0" w:line="240" w:lineRule="auto"/>
        <w:jc w:val="both"/>
        <w:rPr>
          <w:color w:val="000000"/>
          <w:u w:color="000000"/>
          <w:lang w:val="en-US"/>
        </w:rPr>
      </w:pPr>
    </w:p>
    <w:p>
      <w:pPr>
        <w:pStyle w:val="Treść A"/>
        <w:spacing w:after="0" w:line="240" w:lineRule="auto"/>
        <w:jc w:val="both"/>
        <w:rPr>
          <w:color w:val="000000"/>
          <w:u w:color="000000"/>
        </w:rPr>
      </w:pPr>
      <w:r>
        <w:rPr>
          <w:color w:val="000000"/>
          <w:u w:color="000000"/>
          <w:rtl w:val="0"/>
          <w:lang w:val="en-US"/>
        </w:rPr>
        <w:t xml:space="preserve">The working languages of the conference are </w:t>
      </w:r>
      <w:r>
        <w:rPr>
          <w:b w:val="1"/>
          <w:bCs w:val="1"/>
          <w:color w:val="000000"/>
          <w:u w:color="000000"/>
          <w:rtl w:val="0"/>
          <w:lang w:val="en-US"/>
        </w:rPr>
        <w:t xml:space="preserve">Estonian, Latvian, Lithuanian, English and Polish. </w:t>
      </w:r>
      <w:r>
        <w:rPr>
          <w:color w:val="000000"/>
          <w:u w:color="000000"/>
          <w:rtl w:val="0"/>
          <w:lang w:val="en-US"/>
        </w:rPr>
        <w:t xml:space="preserve">Everyone is welcome to give their presentation in any language mentioned above; however, your </w:t>
      </w:r>
      <w:r>
        <w:rPr>
          <w:b w:val="1"/>
          <w:bCs w:val="1"/>
          <w:color w:val="000000"/>
          <w:u w:color="000000"/>
          <w:rtl w:val="0"/>
          <w:lang w:val="en-US"/>
        </w:rPr>
        <w:t>abstract</w:t>
      </w:r>
      <w:r>
        <w:rPr>
          <w:color w:val="000000"/>
          <w:u w:color="000000"/>
          <w:rtl w:val="0"/>
          <w:lang w:val="en-US"/>
        </w:rPr>
        <w:t xml:space="preserve"> and </w:t>
      </w:r>
      <w:r>
        <w:rPr>
          <w:b w:val="1"/>
          <w:bCs w:val="1"/>
          <w:color w:val="000000"/>
          <w:u w:color="000000"/>
          <w:rtl w:val="0"/>
          <w:lang w:val="en-US"/>
        </w:rPr>
        <w:t>slides</w:t>
      </w:r>
      <w:r>
        <w:rPr>
          <w:color w:val="000000"/>
          <w:u w:color="000000"/>
          <w:rtl w:val="0"/>
          <w:lang w:val="en-US"/>
        </w:rPr>
        <w:t xml:space="preserve"> should be in </w:t>
      </w:r>
      <w:r>
        <w:rPr>
          <w:b w:val="1"/>
          <w:bCs w:val="1"/>
          <w:color w:val="000000"/>
          <w:u w:color="000000"/>
          <w:rtl w:val="0"/>
          <w:lang w:val="en-US"/>
        </w:rPr>
        <w:t>English</w:t>
      </w:r>
      <w:r>
        <w:rPr>
          <w:color w:val="000000"/>
          <w:u w:color="000000"/>
          <w:rtl w:val="0"/>
          <w:lang w:val="en-US"/>
        </w:rPr>
        <w:t>.</w:t>
      </w:r>
      <w:r>
        <w:rPr>
          <w:rtl w:val="0"/>
          <w:lang w:val="en-US"/>
        </w:rPr>
        <w:t xml:space="preserve"> </w:t>
      </w:r>
      <w:r>
        <w:rPr>
          <w:color w:val="000000"/>
          <w:u w:color="000000"/>
          <w:rtl w:val="0"/>
          <w:lang w:val="en-US"/>
        </w:rPr>
        <w:t xml:space="preserve">Presentations will be 20 minutes long with an additional 10 minutes for questions. </w:t>
      </w:r>
    </w:p>
    <w:p>
      <w:pPr>
        <w:pStyle w:val="Treść A"/>
        <w:spacing w:after="0" w:line="240" w:lineRule="auto"/>
        <w:jc w:val="both"/>
        <w:rPr>
          <w:color w:val="000000"/>
          <w:u w:color="000000"/>
        </w:rPr>
      </w:pPr>
    </w:p>
    <w:p>
      <w:pPr>
        <w:pStyle w:val="Treść A"/>
        <w:spacing w:after="0" w:line="240" w:lineRule="auto"/>
        <w:jc w:val="both"/>
        <w:rPr>
          <w:b w:val="1"/>
          <w:bCs w:val="1"/>
          <w:color w:val="000000"/>
          <w:u w:color="000000"/>
        </w:rPr>
      </w:pPr>
      <w:r>
        <w:rPr>
          <w:color w:val="000000"/>
          <w:u w:color="000000"/>
          <w:rtl w:val="0"/>
          <w:lang w:val="en-US"/>
        </w:rPr>
        <w:t xml:space="preserve">Please submit the abstract of your paper (max. 250 words) to the address: </w:t>
      </w:r>
      <w:r>
        <w:rPr>
          <w:color w:val="367da3"/>
          <w:u w:color="367da3"/>
          <w:rtl w:val="0"/>
          <w:lang w:val="en-US"/>
        </w:rPr>
        <w:t xml:space="preserve">bridgesinwarsaw@gmail.com </w:t>
      </w:r>
      <w:r>
        <w:rPr>
          <w:color w:val="000000"/>
          <w:u w:color="000000"/>
          <w:rtl w:val="0"/>
          <w:lang w:val="en-US"/>
        </w:rPr>
        <w:t xml:space="preserve">by </w:t>
      </w:r>
      <w:r>
        <w:rPr>
          <w:b w:val="1"/>
          <w:bCs w:val="1"/>
          <w:color w:val="000000"/>
          <w:u w:color="000000"/>
          <w:rtl w:val="0"/>
          <w:lang w:val="en-US"/>
        </w:rPr>
        <w:t>1st of June 2016</w:t>
      </w:r>
      <w:r>
        <w:rPr>
          <w:color w:val="000000"/>
          <w:u w:color="000000"/>
          <w:rtl w:val="0"/>
          <w:lang w:val="en-US"/>
        </w:rPr>
        <w:t>. Include the following information: name, title of your paper, university, academic level (BA, MA, PhD student), e-mail address, language of your presentation.</w:t>
      </w:r>
      <w:r>
        <w:rPr>
          <w:rtl w:val="0"/>
          <w:lang w:val="en-US"/>
        </w:rPr>
        <w:t xml:space="preserve"> </w:t>
      </w:r>
      <w:r>
        <w:rPr>
          <w:color w:val="000000"/>
          <w:u w:color="000000"/>
          <w:rtl w:val="0"/>
          <w:lang w:val="en-US"/>
        </w:rPr>
        <w:t xml:space="preserve">Letter of acceptance will be sent by </w:t>
      </w:r>
      <w:r>
        <w:rPr>
          <w:b w:val="1"/>
          <w:bCs w:val="1"/>
          <w:color w:val="000000"/>
          <w:u w:color="000000"/>
          <w:rtl w:val="0"/>
          <w:lang w:val="en-US"/>
        </w:rPr>
        <w:t>June 15th.</w:t>
      </w:r>
    </w:p>
    <w:p>
      <w:pPr>
        <w:pStyle w:val="Treść A"/>
        <w:jc w:val="both"/>
        <w:rPr>
          <w:b w:val="1"/>
          <w:bCs w:val="1"/>
          <w:color w:val="000000"/>
          <w:u w:color="000000"/>
        </w:rPr>
      </w:pPr>
    </w:p>
    <w:p>
      <w:pPr>
        <w:pStyle w:val="Treść A"/>
        <w:jc w:val="both"/>
        <w:rPr>
          <w:color w:val="000000"/>
          <w:u w:color="000000"/>
          <w:lang w:val="en-US"/>
        </w:rPr>
      </w:pPr>
      <w:r>
        <w:rPr>
          <w:color w:val="000000"/>
          <w:u w:color="000000"/>
          <w:rtl w:val="0"/>
          <w:lang w:val="en-US"/>
        </w:rPr>
        <w:t>See you in Warsaw!</w:t>
      </w:r>
    </w:p>
    <w:p>
      <w:pPr>
        <w:pStyle w:val="Treść A"/>
        <w:jc w:val="both"/>
        <w:rPr>
          <w:color w:val="000000"/>
          <w:u w:color="000000"/>
        </w:rPr>
      </w:pPr>
    </w:p>
    <w:p>
      <w:pPr>
        <w:pStyle w:val="Treść A"/>
        <w:jc w:val="both"/>
        <w:rPr>
          <w:color w:val="000000"/>
          <w:u w:color="000000"/>
        </w:rPr>
      </w:pPr>
      <w:r>
        <w:rPr>
          <w:color w:val="000000"/>
          <w:u w:color="000000"/>
          <w:rtl w:val="0"/>
          <w:lang w:val="en-US"/>
        </w:rPr>
        <w:t xml:space="preserve">Conference homepage: </w:t>
      </w:r>
    </w:p>
    <w:p>
      <w:pPr>
        <w:pStyle w:val="Treść A"/>
      </w:pPr>
      <w:r>
        <w:rPr>
          <w:rStyle w:val="Hyperlink.0"/>
        </w:rPr>
        <w:fldChar w:fldCharType="begin" w:fldLock="0"/>
      </w:r>
      <w:r>
        <w:rPr>
          <w:rStyle w:val="Hyperlink.0"/>
        </w:rPr>
        <w:instrText xml:space="preserve"> HYPERLINK "http://www.maailmakeeled.ut.ee/et/osakonnad/fourth-baltic-student-conference-bridges-baltics-warsaw-2016"</w:instrText>
      </w:r>
      <w:r>
        <w:rPr>
          <w:rStyle w:val="Hyperlink.0"/>
        </w:rPr>
        <w:fldChar w:fldCharType="separate" w:fldLock="0"/>
      </w:r>
      <w:r>
        <w:rPr>
          <w:rStyle w:val="Hyperlink.0"/>
          <w:rtl w:val="0"/>
          <w:lang w:val="en-US"/>
        </w:rPr>
        <w:t>http://www.maailmakeeled.ut.ee/et/osakonnad/fourth-baltic-student-conference-bridges-baltics-warsaw-2016</w:t>
      </w:r>
      <w:r>
        <w:rPr/>
        <w:fldChar w:fldCharType="end" w:fldLock="0"/>
      </w:r>
      <w:r>
        <w:rPr>
          <w:rStyle w:val="Brak"/>
          <w:color w:val="000000"/>
          <w:u w:color="000000"/>
          <w:rtl w:val="0"/>
          <w:lang w:val="en-US"/>
        </w:rPr>
        <w:t xml:space="preserve"> </w:t>
      </w:r>
    </w:p>
    <w:sectPr>
      <w:headerReference w:type="default" r:id="rId6"/>
      <w:footerReference w:type="default" r:id="rId7"/>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i stopk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Zaimportowany styl 1"/>
  </w:abstractNum>
  <w:abstractNum w:abstractNumId="1">
    <w:multiLevelType w:val="hybridMultilevel"/>
    <w:styleLink w:val="Zaimportowany styl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reść A">
    <w:name w:val="Treść A"/>
    <w:next w:val="Treść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Zaimportowany styl 1">
    <w:name w:val="Zaimportowany styl 1"/>
    <w:pPr>
      <w:numPr>
        <w:numId w:val="1"/>
      </w:numPr>
    </w:pPr>
  </w:style>
  <w:style w:type="character" w:styleId="Brak">
    <w:name w:val="Brak"/>
  </w:style>
  <w:style w:type="character" w:styleId="Hyperlink.0">
    <w:name w:val="Hyperlink.0"/>
    <w:basedOn w:val="Brak"/>
    <w:next w:val="Hyperlink.0"/>
    <w:rPr>
      <w:color w:val="0000ff"/>
      <w:u w:val="single"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