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44" w:rsidRPr="003B663E" w:rsidRDefault="001C5944" w:rsidP="006C4629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663E">
        <w:rPr>
          <w:rFonts w:asciiTheme="majorHAnsi" w:hAnsiTheme="majorHAnsi" w:cs="Times New Roman"/>
          <w:b/>
          <w:sz w:val="28"/>
          <w:szCs w:val="28"/>
        </w:rPr>
        <w:t>6</w:t>
      </w:r>
      <w:r w:rsidRPr="003B663E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Pr="003B663E">
        <w:rPr>
          <w:rFonts w:asciiTheme="majorHAnsi" w:hAnsiTheme="majorHAnsi" w:cs="Times New Roman"/>
          <w:b/>
          <w:sz w:val="28"/>
          <w:szCs w:val="28"/>
        </w:rPr>
        <w:t xml:space="preserve"> Baltic Student Conference “Bridges in the Baltics” </w:t>
      </w:r>
    </w:p>
    <w:p w:rsidR="001C5944" w:rsidRPr="003B663E" w:rsidRDefault="001C5944" w:rsidP="006C4629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663E">
        <w:rPr>
          <w:rFonts w:asciiTheme="majorHAnsi" w:hAnsiTheme="majorHAnsi" w:cs="Times New Roman"/>
          <w:b/>
          <w:sz w:val="28"/>
          <w:szCs w:val="28"/>
        </w:rPr>
        <w:t>5–6 October 2018</w:t>
      </w:r>
    </w:p>
    <w:p w:rsidR="001C5944" w:rsidRDefault="001C5944" w:rsidP="006C4629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663E">
        <w:rPr>
          <w:rFonts w:asciiTheme="majorHAnsi" w:hAnsiTheme="majorHAnsi" w:cs="Times New Roman"/>
          <w:b/>
          <w:sz w:val="28"/>
          <w:szCs w:val="28"/>
        </w:rPr>
        <w:t>University of Tartu, Estonia</w:t>
      </w:r>
    </w:p>
    <w:p w:rsidR="00C24644" w:rsidRDefault="00C24644" w:rsidP="006C4629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42"/>
        <w:gridCol w:w="4056"/>
        <w:gridCol w:w="2957"/>
      </w:tblGrid>
      <w:tr w:rsidR="00C24644" w:rsidTr="00525754">
        <w:tc>
          <w:tcPr>
            <w:tcW w:w="34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4644" w:rsidRDefault="00C24644" w:rsidP="00C2464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  <w:lang w:val="et-EE" w:eastAsia="et-EE"/>
              </w:rPr>
              <w:drawing>
                <wp:inline distT="0" distB="0" distL="0" distR="0">
                  <wp:extent cx="1219200" cy="12458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onia_100_MV_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4644" w:rsidRDefault="00C24644" w:rsidP="00C2464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B663E">
              <w:rPr>
                <w:rFonts w:asciiTheme="majorHAnsi" w:hAnsiTheme="majorHAnsi" w:cs="Times New Roman"/>
                <w:b/>
                <w:bCs/>
                <w:noProof/>
                <w:lang w:val="et-EE" w:eastAsia="et-EE"/>
              </w:rPr>
              <w:drawing>
                <wp:inline distT="0" distB="0" distL="0" distR="0">
                  <wp:extent cx="2438400" cy="13150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idges in the baltics_CMY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31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4644" w:rsidRDefault="00C24644" w:rsidP="00C24644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lang w:val="et-EE" w:eastAsia="et-EE"/>
              </w:rPr>
              <w:drawing>
                <wp:inline distT="0" distB="0" distL="0" distR="0">
                  <wp:extent cx="1029566" cy="1041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Ü_logod_17122015_ring_mu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613" cy="10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644" w:rsidRPr="003B663E" w:rsidRDefault="00C24644" w:rsidP="006C4629">
      <w:pPr>
        <w:pStyle w:val="Default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C5944" w:rsidRPr="003B663E" w:rsidRDefault="006C4629" w:rsidP="006C4629">
      <w:pPr>
        <w:pStyle w:val="Default"/>
        <w:jc w:val="center"/>
        <w:rPr>
          <w:rFonts w:asciiTheme="majorHAnsi" w:hAnsiTheme="majorHAnsi" w:cs="Times New Roman"/>
          <w:b/>
        </w:rPr>
      </w:pPr>
      <w:r w:rsidRPr="003B663E">
        <w:rPr>
          <w:rFonts w:asciiTheme="majorHAnsi" w:hAnsiTheme="majorHAnsi" w:cs="Times New Roman"/>
          <w:b/>
        </w:rPr>
        <w:t>Call for P</w:t>
      </w:r>
      <w:r w:rsidR="001C5944" w:rsidRPr="003B663E">
        <w:rPr>
          <w:rFonts w:asciiTheme="majorHAnsi" w:hAnsiTheme="majorHAnsi" w:cs="Times New Roman"/>
          <w:b/>
        </w:rPr>
        <w:t>apers</w:t>
      </w:r>
    </w:p>
    <w:p w:rsidR="00147941" w:rsidRPr="003B663E" w:rsidRDefault="00147941" w:rsidP="006C4629">
      <w:pPr>
        <w:pStyle w:val="Default"/>
        <w:rPr>
          <w:rFonts w:asciiTheme="majorHAnsi" w:hAnsiTheme="majorHAnsi" w:cs="Times New Roman"/>
        </w:rPr>
      </w:pPr>
    </w:p>
    <w:p w:rsidR="00147941" w:rsidRPr="003B663E" w:rsidRDefault="001C5944" w:rsidP="006C4629">
      <w:pPr>
        <w:pStyle w:val="Default"/>
        <w:jc w:val="both"/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  <w:b/>
        </w:rPr>
        <w:t>University of Tartu College of Foreign Languages and Cultures</w:t>
      </w:r>
      <w:r w:rsidRPr="003B663E">
        <w:rPr>
          <w:rFonts w:asciiTheme="majorHAnsi" w:hAnsiTheme="majorHAnsi" w:cs="Times New Roman"/>
        </w:rPr>
        <w:t xml:space="preserve"> invite</w:t>
      </w:r>
      <w:r w:rsidR="007163B8" w:rsidRPr="003B663E">
        <w:rPr>
          <w:rFonts w:asciiTheme="majorHAnsi" w:hAnsiTheme="majorHAnsi" w:cs="Times New Roman"/>
        </w:rPr>
        <w:t>s</w:t>
      </w:r>
      <w:r w:rsidRPr="003B663E">
        <w:rPr>
          <w:rFonts w:asciiTheme="majorHAnsi" w:hAnsiTheme="majorHAnsi" w:cs="Times New Roman"/>
        </w:rPr>
        <w:t xml:space="preserve"> you </w:t>
      </w:r>
      <w:r w:rsidR="007163B8" w:rsidRPr="003B663E">
        <w:rPr>
          <w:rFonts w:asciiTheme="majorHAnsi" w:hAnsiTheme="majorHAnsi" w:cs="Times New Roman"/>
        </w:rPr>
        <w:t>to the</w:t>
      </w:r>
      <w:r w:rsidRPr="003B663E">
        <w:rPr>
          <w:rFonts w:asciiTheme="majorHAnsi" w:hAnsiTheme="majorHAnsi" w:cs="Times New Roman"/>
        </w:rPr>
        <w:t xml:space="preserve"> </w:t>
      </w:r>
      <w:proofErr w:type="gramStart"/>
      <w:r w:rsidRPr="003B663E">
        <w:rPr>
          <w:rFonts w:asciiTheme="majorHAnsi" w:hAnsiTheme="majorHAnsi" w:cs="Times New Roman"/>
        </w:rPr>
        <w:t>6</w:t>
      </w:r>
      <w:r w:rsidRPr="003B663E">
        <w:rPr>
          <w:rFonts w:asciiTheme="majorHAnsi" w:hAnsiTheme="majorHAnsi" w:cs="Times New Roman"/>
          <w:vertAlign w:val="superscript"/>
        </w:rPr>
        <w:t>th</w:t>
      </w:r>
      <w:proofErr w:type="gramEnd"/>
      <w:r w:rsidR="00391607" w:rsidRPr="003B663E">
        <w:rPr>
          <w:rFonts w:asciiTheme="majorHAnsi" w:hAnsiTheme="majorHAnsi" w:cs="Times New Roman"/>
        </w:rPr>
        <w:t xml:space="preserve"> Baltic Student</w:t>
      </w:r>
      <w:r w:rsidRPr="003B663E">
        <w:rPr>
          <w:rFonts w:asciiTheme="majorHAnsi" w:hAnsiTheme="majorHAnsi" w:cs="Times New Roman"/>
        </w:rPr>
        <w:t xml:space="preserve"> Conference “Bridges in the Baltics” </w:t>
      </w:r>
      <w:r w:rsidR="007163B8" w:rsidRPr="003B663E">
        <w:rPr>
          <w:rFonts w:asciiTheme="majorHAnsi" w:hAnsiTheme="majorHAnsi" w:cs="Times New Roman"/>
        </w:rPr>
        <w:t>to b</w:t>
      </w:r>
      <w:r w:rsidRPr="003B663E">
        <w:rPr>
          <w:rFonts w:asciiTheme="majorHAnsi" w:hAnsiTheme="majorHAnsi" w:cs="Times New Roman"/>
        </w:rPr>
        <w:t xml:space="preserve">e held on </w:t>
      </w:r>
      <w:r w:rsidRPr="0053520B">
        <w:rPr>
          <w:rFonts w:asciiTheme="majorHAnsi" w:hAnsiTheme="majorHAnsi" w:cs="Times New Roman"/>
          <w:b/>
        </w:rPr>
        <w:t>5–6</w:t>
      </w:r>
      <w:r w:rsidR="007163B8" w:rsidRPr="0053520B">
        <w:rPr>
          <w:rFonts w:asciiTheme="majorHAnsi" w:hAnsiTheme="majorHAnsi" w:cs="Times New Roman"/>
          <w:b/>
        </w:rPr>
        <w:t xml:space="preserve"> October in Tartu</w:t>
      </w:r>
      <w:r w:rsidR="007163B8" w:rsidRPr="003B663E">
        <w:rPr>
          <w:rFonts w:asciiTheme="majorHAnsi" w:hAnsiTheme="majorHAnsi" w:cs="Times New Roman"/>
        </w:rPr>
        <w:t xml:space="preserve">. </w:t>
      </w:r>
      <w:r w:rsidR="00147941" w:rsidRPr="003B663E">
        <w:rPr>
          <w:rFonts w:asciiTheme="majorHAnsi" w:hAnsiTheme="majorHAnsi" w:cs="Times New Roman"/>
        </w:rPr>
        <w:t>The conference is dedicated to</w:t>
      </w:r>
      <w:r w:rsidRPr="003B663E">
        <w:rPr>
          <w:rFonts w:asciiTheme="majorHAnsi" w:hAnsiTheme="majorHAnsi" w:cs="Times New Roman"/>
        </w:rPr>
        <w:t xml:space="preserve"> the</w:t>
      </w:r>
      <w:r w:rsidR="00147941" w:rsidRPr="003B663E">
        <w:rPr>
          <w:rFonts w:asciiTheme="majorHAnsi" w:hAnsiTheme="majorHAnsi" w:cs="Times New Roman"/>
        </w:rPr>
        <w:t xml:space="preserve"> </w:t>
      </w:r>
      <w:r w:rsidRPr="003B663E">
        <w:rPr>
          <w:rFonts w:asciiTheme="majorHAnsi" w:hAnsiTheme="majorHAnsi" w:cs="Times New Roman"/>
          <w:b/>
        </w:rPr>
        <w:t>100</w:t>
      </w:r>
      <w:r w:rsidRPr="003B663E">
        <w:rPr>
          <w:rFonts w:asciiTheme="majorHAnsi" w:hAnsiTheme="majorHAnsi" w:cs="Times New Roman"/>
          <w:b/>
          <w:vertAlign w:val="superscript"/>
        </w:rPr>
        <w:t>th</w:t>
      </w:r>
      <w:r w:rsidRPr="003B663E">
        <w:rPr>
          <w:rFonts w:asciiTheme="majorHAnsi" w:hAnsiTheme="majorHAnsi" w:cs="Times New Roman"/>
          <w:b/>
        </w:rPr>
        <w:t xml:space="preserve"> anniversary of the Baltic </w:t>
      </w:r>
      <w:r w:rsidR="00391607" w:rsidRPr="003B663E">
        <w:rPr>
          <w:rFonts w:asciiTheme="majorHAnsi" w:hAnsiTheme="majorHAnsi" w:cs="Times New Roman"/>
          <w:b/>
        </w:rPr>
        <w:t>States</w:t>
      </w:r>
      <w:r w:rsidRPr="003B663E">
        <w:rPr>
          <w:rFonts w:asciiTheme="majorHAnsi" w:hAnsiTheme="majorHAnsi" w:cs="Times New Roman"/>
        </w:rPr>
        <w:t xml:space="preserve">. </w:t>
      </w:r>
    </w:p>
    <w:p w:rsidR="00147941" w:rsidRPr="003B663E" w:rsidRDefault="00147941" w:rsidP="006C4629">
      <w:pPr>
        <w:pStyle w:val="Default"/>
        <w:jc w:val="both"/>
        <w:rPr>
          <w:rFonts w:asciiTheme="majorHAnsi" w:hAnsiTheme="majorHAnsi" w:cs="Times New Roman"/>
        </w:rPr>
      </w:pPr>
    </w:p>
    <w:p w:rsidR="00147941" w:rsidRPr="003B663E" w:rsidRDefault="00147941" w:rsidP="006C4629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3B663E">
        <w:rPr>
          <w:rFonts w:asciiTheme="majorHAnsi" w:hAnsiTheme="majorHAnsi" w:cs="Times New Roman"/>
        </w:rPr>
        <w:t xml:space="preserve">The aim of the conference is to </w:t>
      </w:r>
      <w:r w:rsidR="007163B8" w:rsidRPr="003B663E">
        <w:rPr>
          <w:rFonts w:asciiTheme="majorHAnsi" w:hAnsiTheme="majorHAnsi" w:cs="Times New Roman"/>
        </w:rPr>
        <w:t>bring together students who</w:t>
      </w:r>
      <w:r w:rsidR="00E26321" w:rsidRPr="003B663E">
        <w:rPr>
          <w:rFonts w:asciiTheme="majorHAnsi" w:hAnsiTheme="majorHAnsi" w:cs="Times New Roman"/>
        </w:rPr>
        <w:t xml:space="preserve">se studies and research focus on the languages or culture of the three Baltic </w:t>
      </w:r>
      <w:r w:rsidR="007C5B42" w:rsidRPr="003B663E">
        <w:rPr>
          <w:rFonts w:asciiTheme="majorHAnsi" w:hAnsiTheme="majorHAnsi" w:cs="Times New Roman"/>
        </w:rPr>
        <w:t>States</w:t>
      </w:r>
      <w:r w:rsidR="00E26321" w:rsidRPr="003B663E">
        <w:rPr>
          <w:rFonts w:asciiTheme="majorHAnsi" w:hAnsiTheme="majorHAnsi" w:cs="Times New Roman"/>
        </w:rPr>
        <w:t xml:space="preserve">, </w:t>
      </w:r>
      <w:r w:rsidRPr="003B663E">
        <w:rPr>
          <w:rFonts w:asciiTheme="majorHAnsi" w:hAnsiTheme="majorHAnsi" w:cs="Times New Roman"/>
        </w:rPr>
        <w:t>to give them the possibility to meet</w:t>
      </w:r>
      <w:r w:rsidR="00391607" w:rsidRPr="003B663E">
        <w:rPr>
          <w:rFonts w:asciiTheme="majorHAnsi" w:hAnsiTheme="majorHAnsi" w:cs="Times New Roman"/>
        </w:rPr>
        <w:t xml:space="preserve"> their peers from other countries and universities</w:t>
      </w:r>
      <w:r w:rsidRPr="003B663E">
        <w:rPr>
          <w:rFonts w:asciiTheme="majorHAnsi" w:hAnsiTheme="majorHAnsi" w:cs="Times New Roman"/>
        </w:rPr>
        <w:t xml:space="preserve">, </w:t>
      </w:r>
      <w:r w:rsidR="00391607" w:rsidRPr="003B663E">
        <w:rPr>
          <w:rFonts w:asciiTheme="majorHAnsi" w:hAnsiTheme="majorHAnsi" w:cs="Times New Roman"/>
        </w:rPr>
        <w:t xml:space="preserve">to </w:t>
      </w:r>
      <w:r w:rsidRPr="003B663E">
        <w:rPr>
          <w:rFonts w:asciiTheme="majorHAnsi" w:hAnsiTheme="majorHAnsi" w:cs="Times New Roman"/>
        </w:rPr>
        <w:t>present their academic work</w:t>
      </w:r>
      <w:r w:rsidR="00391607" w:rsidRPr="003B663E">
        <w:rPr>
          <w:rFonts w:asciiTheme="majorHAnsi" w:hAnsiTheme="majorHAnsi" w:cs="Times New Roman"/>
        </w:rPr>
        <w:t xml:space="preserve"> and interests</w:t>
      </w:r>
      <w:r w:rsidRPr="003B663E">
        <w:rPr>
          <w:rFonts w:asciiTheme="majorHAnsi" w:hAnsiTheme="majorHAnsi" w:cs="Times New Roman"/>
        </w:rPr>
        <w:t>, learn from each other</w:t>
      </w:r>
      <w:r w:rsidR="00391607" w:rsidRPr="003B663E">
        <w:rPr>
          <w:rFonts w:asciiTheme="majorHAnsi" w:hAnsiTheme="majorHAnsi" w:cs="Times New Roman"/>
        </w:rPr>
        <w:t xml:space="preserve"> and make new contacts.</w:t>
      </w:r>
      <w:r w:rsidRPr="003B663E">
        <w:rPr>
          <w:rFonts w:asciiTheme="majorHAnsi" w:hAnsiTheme="majorHAnsi" w:cs="Times New Roman"/>
        </w:rPr>
        <w:t xml:space="preserve"> The conference welcomes everyone who is currently pursuing a </w:t>
      </w:r>
      <w:r w:rsidRPr="003B663E">
        <w:rPr>
          <w:rFonts w:asciiTheme="majorHAnsi" w:hAnsiTheme="majorHAnsi" w:cs="Times New Roman"/>
          <w:b/>
        </w:rPr>
        <w:t>Bachelor’s, Master’s or PhD degree</w:t>
      </w:r>
      <w:r w:rsidRPr="003B663E">
        <w:rPr>
          <w:rFonts w:asciiTheme="majorHAnsi" w:hAnsiTheme="majorHAnsi" w:cs="Times New Roman"/>
        </w:rPr>
        <w:t xml:space="preserve"> at any university in the Baltic States or elsewhere.</w:t>
      </w:r>
    </w:p>
    <w:p w:rsidR="00147941" w:rsidRPr="003B663E" w:rsidRDefault="00147941" w:rsidP="006C4629">
      <w:pPr>
        <w:pStyle w:val="Default"/>
        <w:rPr>
          <w:rFonts w:asciiTheme="majorHAnsi" w:hAnsiTheme="majorHAnsi" w:cs="Times New Roman"/>
          <w:b/>
          <w:bCs/>
        </w:rPr>
      </w:pPr>
    </w:p>
    <w:p w:rsidR="00147941" w:rsidRPr="003B663E" w:rsidRDefault="00147941" w:rsidP="006C4629">
      <w:pPr>
        <w:pStyle w:val="Default"/>
        <w:jc w:val="both"/>
        <w:rPr>
          <w:rFonts w:asciiTheme="majorHAnsi" w:hAnsiTheme="majorHAnsi" w:cs="Times New Roman"/>
          <w:b/>
          <w:bCs/>
        </w:rPr>
      </w:pPr>
      <w:r w:rsidRPr="003B663E">
        <w:rPr>
          <w:rFonts w:asciiTheme="majorHAnsi" w:hAnsiTheme="majorHAnsi" w:cs="Times New Roman"/>
          <w:bCs/>
        </w:rPr>
        <w:t xml:space="preserve">The conference welcomes proposals concerning any of the following aspects of </w:t>
      </w:r>
      <w:r w:rsidRPr="003B663E">
        <w:rPr>
          <w:rFonts w:asciiTheme="majorHAnsi" w:hAnsiTheme="majorHAnsi" w:cs="Times New Roman"/>
          <w:b/>
          <w:bCs/>
        </w:rPr>
        <w:t>the Baltic countries:</w:t>
      </w:r>
    </w:p>
    <w:p w:rsidR="00147941" w:rsidRPr="003B663E" w:rsidRDefault="00147941" w:rsidP="006C4629">
      <w:pPr>
        <w:pStyle w:val="Default"/>
        <w:rPr>
          <w:rFonts w:asciiTheme="majorHAnsi" w:hAnsiTheme="majorHAnsi" w:cs="Times New Roman"/>
          <w:b/>
          <w:bCs/>
        </w:rPr>
      </w:pPr>
    </w:p>
    <w:p w:rsidR="00147941" w:rsidRPr="003B663E" w:rsidRDefault="00147941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 xml:space="preserve">language and </w:t>
      </w:r>
      <w:r w:rsidR="001C5944" w:rsidRPr="003B663E">
        <w:rPr>
          <w:rFonts w:asciiTheme="majorHAnsi" w:hAnsiTheme="majorHAnsi" w:cs="Times New Roman"/>
        </w:rPr>
        <w:t>literature</w:t>
      </w:r>
    </w:p>
    <w:p w:rsidR="001C5944" w:rsidRPr="003B663E" w:rsidRDefault="001C5944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>history, folklore and culture</w:t>
      </w:r>
    </w:p>
    <w:p w:rsidR="001C5944" w:rsidRPr="003B663E" w:rsidRDefault="001C5944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>arts, film and music</w:t>
      </w:r>
    </w:p>
    <w:p w:rsidR="00147941" w:rsidRPr="003B663E" w:rsidRDefault="001C5944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 xml:space="preserve">cultural, </w:t>
      </w:r>
      <w:r w:rsidR="00147941" w:rsidRPr="003B663E">
        <w:rPr>
          <w:rFonts w:asciiTheme="majorHAnsi" w:hAnsiTheme="majorHAnsi" w:cs="Times New Roman"/>
        </w:rPr>
        <w:t xml:space="preserve">biographical </w:t>
      </w:r>
      <w:r w:rsidRPr="003B663E">
        <w:rPr>
          <w:rFonts w:asciiTheme="majorHAnsi" w:hAnsiTheme="majorHAnsi" w:cs="Times New Roman"/>
        </w:rPr>
        <w:t xml:space="preserve">and gender </w:t>
      </w:r>
      <w:r w:rsidR="00147941" w:rsidRPr="003B663E">
        <w:rPr>
          <w:rFonts w:asciiTheme="majorHAnsi" w:hAnsiTheme="majorHAnsi" w:cs="Times New Roman"/>
        </w:rPr>
        <w:t>studies</w:t>
      </w:r>
    </w:p>
    <w:p w:rsidR="00147941" w:rsidRPr="003B663E" w:rsidRDefault="001C5944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 xml:space="preserve">modern technology and innovation in </w:t>
      </w:r>
      <w:r w:rsidR="00E26321" w:rsidRPr="003B663E">
        <w:rPr>
          <w:rFonts w:asciiTheme="majorHAnsi" w:hAnsiTheme="majorHAnsi" w:cs="Times New Roman"/>
        </w:rPr>
        <w:t xml:space="preserve">the </w:t>
      </w:r>
      <w:r w:rsidRPr="003B663E">
        <w:rPr>
          <w:rFonts w:asciiTheme="majorHAnsi" w:hAnsiTheme="majorHAnsi" w:cs="Times New Roman"/>
        </w:rPr>
        <w:t>Baltic societies</w:t>
      </w:r>
    </w:p>
    <w:p w:rsidR="00AA6D0C" w:rsidRPr="003B663E" w:rsidRDefault="00AA6D0C" w:rsidP="006C4629">
      <w:pPr>
        <w:pStyle w:val="Default"/>
        <w:numPr>
          <w:ilvl w:val="0"/>
          <w:numId w:val="1"/>
        </w:numPr>
        <w:rPr>
          <w:rFonts w:asciiTheme="majorHAnsi" w:hAnsiTheme="majorHAnsi" w:cs="Times New Roman"/>
        </w:rPr>
      </w:pPr>
      <w:r w:rsidRPr="003B663E">
        <w:rPr>
          <w:rFonts w:asciiTheme="majorHAnsi" w:hAnsiTheme="majorHAnsi" w:cs="Times New Roman"/>
        </w:rPr>
        <w:t>political and social developments in the Baltic region</w:t>
      </w:r>
    </w:p>
    <w:p w:rsidR="00147941" w:rsidRPr="003B663E" w:rsidRDefault="00147941" w:rsidP="006C4629">
      <w:pPr>
        <w:pStyle w:val="Default"/>
        <w:rPr>
          <w:rFonts w:asciiTheme="majorHAnsi" w:hAnsiTheme="majorHAnsi" w:cs="Times New Roman"/>
          <w:b/>
          <w:bCs/>
        </w:rPr>
      </w:pPr>
    </w:p>
    <w:p w:rsidR="001C5944" w:rsidRPr="003B663E" w:rsidRDefault="001C5944" w:rsidP="006C4629">
      <w:pPr>
        <w:spacing w:line="240" w:lineRule="auto"/>
        <w:jc w:val="both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The working languages of the conference are </w:t>
      </w:r>
      <w:r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>Estonian</w:t>
      </w: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>,</w:t>
      </w:r>
      <w:r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Latvian</w:t>
      </w: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>,</w:t>
      </w:r>
      <w:r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Lithuanian </w:t>
      </w: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>and</w:t>
      </w:r>
      <w:r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English</w:t>
      </w: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. 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Everyone is welcome to give their presentation in any language mentioned above and we encourage using the languages of the Baltic </w:t>
      </w:r>
      <w:r w:rsidR="00391607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>States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. However, the abstract and presentation slides should be in English. </w:t>
      </w: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</w:p>
    <w:p w:rsidR="00147941" w:rsidRPr="003B663E" w:rsidRDefault="001C5944" w:rsidP="006C4629">
      <w:pPr>
        <w:spacing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>Please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send your </w:t>
      </w:r>
      <w:r w:rsidR="00AA6D0C"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>abstract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(not exceeding 200 words) and a </w:t>
      </w:r>
      <w:r w:rsidR="00AA6D0C"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>short CV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including personal details, education and academic interests (not exceeding one page) until </w:t>
      </w:r>
      <w:r w:rsidR="00967891"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>May 14</w:t>
      </w:r>
      <w:r w:rsidR="003B663E" w:rsidRPr="003B663E">
        <w:rPr>
          <w:rFonts w:asciiTheme="majorHAnsi" w:hAnsiTheme="majorHAnsi" w:cs="Times New Roman"/>
          <w:b/>
          <w:bCs/>
          <w:color w:val="000000"/>
          <w:sz w:val="24"/>
          <w:szCs w:val="24"/>
          <w:vertAlign w:val="superscript"/>
        </w:rPr>
        <w:t>th</w:t>
      </w:r>
      <w:r w:rsidR="003B663E" w:rsidRPr="003B663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to </w:t>
      </w:r>
      <w:hyperlink r:id="rId8" w:history="1">
        <w:r w:rsidR="00AA6D0C" w:rsidRPr="003B663E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bridgesintartu@gmail.com</w:t>
        </w:r>
      </w:hyperlink>
      <w:r w:rsidR="00AA6D0C" w:rsidRPr="003B663E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. </w:t>
      </w:r>
      <w:r w:rsidR="003B663E" w:rsidRPr="003B663E">
        <w:rPr>
          <w:rFonts w:asciiTheme="majorHAnsi" w:hAnsiTheme="majorHAnsi" w:cs="Times New Roman"/>
          <w:sz w:val="24"/>
          <w:szCs w:val="24"/>
        </w:rPr>
        <w:t xml:space="preserve">Letters of acceptance will be sent by </w:t>
      </w:r>
      <w:r w:rsidR="003B663E" w:rsidRPr="003B663E">
        <w:rPr>
          <w:rFonts w:asciiTheme="majorHAnsi" w:hAnsiTheme="majorHAnsi" w:cs="Times New Roman"/>
          <w:b/>
          <w:sz w:val="24"/>
          <w:szCs w:val="24"/>
        </w:rPr>
        <w:t>June 1</w:t>
      </w:r>
      <w:r w:rsidR="003B663E" w:rsidRPr="003B663E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 w:rsidR="003B663E" w:rsidRPr="003B663E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3520B" w:rsidRDefault="0053520B" w:rsidP="006C462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3520B" w:rsidRDefault="0053520B" w:rsidP="006C462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A6D0C" w:rsidRPr="0053520B" w:rsidRDefault="00AA6D0C" w:rsidP="0053520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53520B">
        <w:rPr>
          <w:rFonts w:asciiTheme="majorHAnsi" w:hAnsiTheme="majorHAnsi" w:cs="Times New Roman"/>
        </w:rPr>
        <w:t xml:space="preserve">Facebook: </w:t>
      </w:r>
      <w:hyperlink r:id="rId9" w:history="1">
        <w:r w:rsidRPr="0053520B">
          <w:rPr>
            <w:rStyle w:val="Hyperlink"/>
            <w:rFonts w:asciiTheme="majorHAnsi" w:hAnsiTheme="majorHAnsi" w:cs="Times New Roman"/>
          </w:rPr>
          <w:t>https://www.facebook.com/balticbridge/</w:t>
        </w:r>
      </w:hyperlink>
    </w:p>
    <w:p w:rsidR="00AA6D0C" w:rsidRPr="00C24644" w:rsidRDefault="00AA6D0C" w:rsidP="0053520B">
      <w:pPr>
        <w:spacing w:after="0" w:line="240" w:lineRule="auto"/>
        <w:jc w:val="center"/>
        <w:rPr>
          <w:rFonts w:asciiTheme="majorHAnsi" w:hAnsiTheme="majorHAnsi" w:cs="Times New Roman"/>
          <w:lang w:val="sv-SE"/>
        </w:rPr>
      </w:pPr>
      <w:r w:rsidRPr="00C24644">
        <w:rPr>
          <w:rFonts w:asciiTheme="majorHAnsi" w:hAnsiTheme="majorHAnsi" w:cs="Times New Roman"/>
          <w:lang w:val="sv-SE"/>
        </w:rPr>
        <w:t xml:space="preserve">Instagram: </w:t>
      </w:r>
      <w:r w:rsidR="00525754">
        <w:fldChar w:fldCharType="begin"/>
      </w:r>
      <w:r w:rsidR="00525754" w:rsidRPr="00C24644">
        <w:rPr>
          <w:lang w:val="sv-SE"/>
        </w:rPr>
        <w:instrText xml:space="preserve"> HYPERLINK "http</w:instrText>
      </w:r>
      <w:r w:rsidR="00525754" w:rsidRPr="00C24644">
        <w:rPr>
          <w:lang w:val="sv-SE"/>
        </w:rPr>
        <w:instrText xml:space="preserve">://www.instagram.com/baltistikatartu/" </w:instrText>
      </w:r>
      <w:r w:rsidR="00525754">
        <w:fldChar w:fldCharType="separate"/>
      </w:r>
      <w:r w:rsidRPr="00C24644">
        <w:rPr>
          <w:rStyle w:val="Hyperlink"/>
          <w:rFonts w:asciiTheme="majorHAnsi" w:hAnsiTheme="majorHAnsi" w:cs="Times New Roman"/>
          <w:lang w:val="sv-SE"/>
        </w:rPr>
        <w:t>www.instagram.com/baltistikatartu/</w:t>
      </w:r>
      <w:r w:rsidR="00525754">
        <w:rPr>
          <w:rStyle w:val="Hyperlink"/>
          <w:rFonts w:asciiTheme="majorHAnsi" w:hAnsiTheme="majorHAnsi" w:cs="Times New Roman"/>
        </w:rPr>
        <w:fldChar w:fldCharType="end"/>
      </w:r>
    </w:p>
    <w:p w:rsidR="00AA6D0C" w:rsidRPr="0053520B" w:rsidRDefault="00AA6D0C" w:rsidP="0053520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53520B">
        <w:rPr>
          <w:rFonts w:asciiTheme="majorHAnsi" w:hAnsiTheme="majorHAnsi" w:cs="Times New Roman"/>
        </w:rPr>
        <w:t>#</w:t>
      </w:r>
      <w:proofErr w:type="spellStart"/>
      <w:r w:rsidRPr="0053520B">
        <w:rPr>
          <w:rFonts w:asciiTheme="majorHAnsi" w:hAnsiTheme="majorHAnsi" w:cs="Times New Roman"/>
        </w:rPr>
        <w:t>bridgesinthebaltics</w:t>
      </w:r>
      <w:proofErr w:type="spellEnd"/>
    </w:p>
    <w:sectPr w:rsidR="00AA6D0C" w:rsidRPr="0053520B" w:rsidSect="0053520B">
      <w:pgSz w:w="12240" w:h="15840"/>
      <w:pgMar w:top="851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23B6D"/>
    <w:multiLevelType w:val="hybridMultilevel"/>
    <w:tmpl w:val="FD4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41"/>
    <w:rsid w:val="00147941"/>
    <w:rsid w:val="001C5944"/>
    <w:rsid w:val="00256009"/>
    <w:rsid w:val="0031539F"/>
    <w:rsid w:val="00391607"/>
    <w:rsid w:val="003B663E"/>
    <w:rsid w:val="00525754"/>
    <w:rsid w:val="0053520B"/>
    <w:rsid w:val="005B2785"/>
    <w:rsid w:val="006C4629"/>
    <w:rsid w:val="007163B8"/>
    <w:rsid w:val="007C5B42"/>
    <w:rsid w:val="00967891"/>
    <w:rsid w:val="00A87A57"/>
    <w:rsid w:val="00AA6D0C"/>
    <w:rsid w:val="00B230DE"/>
    <w:rsid w:val="00C24644"/>
    <w:rsid w:val="00CE5F37"/>
    <w:rsid w:val="00E26321"/>
    <w:rsid w:val="00E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1552"/>
  <w15:docId w15:val="{ECFB0EB8-8469-443E-A71D-007E8FD7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79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46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00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233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0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sintart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lticbrid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Zagorska</dc:creator>
  <cp:lastModifiedBy>Kätlin Lehiste</cp:lastModifiedBy>
  <cp:revision>3</cp:revision>
  <cp:lastPrinted>2018-02-07T12:37:00Z</cp:lastPrinted>
  <dcterms:created xsi:type="dcterms:W3CDTF">2018-02-07T12:37:00Z</dcterms:created>
  <dcterms:modified xsi:type="dcterms:W3CDTF">2018-02-07T12:38:00Z</dcterms:modified>
</cp:coreProperties>
</file>